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E06D16" w14:textId="77777777" w:rsidR="007430A3" w:rsidRPr="007430A3" w:rsidRDefault="007430A3" w:rsidP="007430A3">
      <w:pPr>
        <w:tabs>
          <w:tab w:val="left" w:pos="1305"/>
        </w:tabs>
        <w:spacing w:after="0" w:line="240" w:lineRule="auto"/>
        <w:rPr>
          <w:rFonts w:ascii="Times New Roman" w:eastAsia="Calibri" w:hAnsi="Times New Roman" w:cs="Times New Roman"/>
          <w:iCs/>
          <w:sz w:val="20"/>
          <w:szCs w:val="20"/>
          <w:lang w:val="kk-KZ"/>
        </w:rPr>
      </w:pPr>
      <w:r w:rsidRPr="007430A3">
        <w:rPr>
          <w:rFonts w:ascii="Times New Roman" w:eastAsia="Calibri" w:hAnsi="Times New Roman" w:cs="Times New Roman"/>
          <w:b/>
          <w:iCs/>
          <w:sz w:val="20"/>
          <w:szCs w:val="20"/>
          <w:lang w:val="kk-KZ"/>
        </w:rPr>
        <w:t>ИРСАЛИЕВА Малика Хасановна,</w:t>
      </w:r>
    </w:p>
    <w:p w14:paraId="7BC5CAE4" w14:textId="77777777" w:rsidR="007430A3" w:rsidRPr="007430A3" w:rsidRDefault="007430A3" w:rsidP="007430A3">
      <w:pPr>
        <w:spacing w:after="0" w:line="240" w:lineRule="auto"/>
        <w:rPr>
          <w:rFonts w:ascii="Times New Roman" w:hAnsi="Times New Roman" w:cs="Times New Roman"/>
          <w:b/>
          <w:bCs/>
          <w:iCs/>
          <w:sz w:val="20"/>
          <w:szCs w:val="20"/>
          <w:lang w:val="kk-KZ"/>
        </w:rPr>
      </w:pPr>
      <w:r w:rsidRPr="007430A3">
        <w:rPr>
          <w:rFonts w:ascii="Times New Roman" w:hAnsi="Times New Roman" w:cs="Times New Roman"/>
          <w:b/>
          <w:bCs/>
          <w:iCs/>
          <w:sz w:val="20"/>
          <w:szCs w:val="20"/>
          <w:lang w:val="kk-KZ"/>
        </w:rPr>
        <w:t>Қарабұлақ ауылы №75 негізгі орта мектебінің оқушысы.</w:t>
      </w:r>
    </w:p>
    <w:p w14:paraId="6E058E3A" w14:textId="77777777" w:rsidR="007430A3" w:rsidRPr="007430A3" w:rsidRDefault="007430A3" w:rsidP="007430A3">
      <w:pPr>
        <w:spacing w:after="0" w:line="240" w:lineRule="auto"/>
        <w:rPr>
          <w:rFonts w:ascii="Times New Roman" w:hAnsi="Times New Roman" w:cs="Times New Roman"/>
          <w:b/>
          <w:bCs/>
          <w:iCs/>
          <w:sz w:val="20"/>
          <w:szCs w:val="20"/>
          <w:lang w:val="kk-KZ"/>
        </w:rPr>
      </w:pPr>
      <w:r w:rsidRPr="007430A3">
        <w:rPr>
          <w:rFonts w:ascii="Times New Roman" w:hAnsi="Times New Roman" w:cs="Times New Roman"/>
          <w:b/>
          <w:bCs/>
          <w:iCs/>
          <w:sz w:val="20"/>
          <w:szCs w:val="20"/>
          <w:lang w:val="kk-KZ"/>
        </w:rPr>
        <w:t>Жетекшісі: УМАРОВА Насиба Мирзаахмадовна,</w:t>
      </w:r>
    </w:p>
    <w:p w14:paraId="662E3B95" w14:textId="77777777" w:rsidR="007430A3" w:rsidRPr="007430A3" w:rsidRDefault="007430A3" w:rsidP="007430A3">
      <w:pPr>
        <w:spacing w:after="0" w:line="240" w:lineRule="auto"/>
        <w:rPr>
          <w:rFonts w:ascii="Times New Roman" w:hAnsi="Times New Roman" w:cs="Times New Roman"/>
          <w:b/>
          <w:bCs/>
          <w:iCs/>
          <w:sz w:val="20"/>
          <w:szCs w:val="20"/>
          <w:lang w:val="kk-KZ"/>
        </w:rPr>
      </w:pPr>
      <w:r w:rsidRPr="007430A3">
        <w:rPr>
          <w:rFonts w:ascii="Times New Roman" w:hAnsi="Times New Roman" w:cs="Times New Roman"/>
          <w:b/>
          <w:bCs/>
          <w:iCs/>
          <w:sz w:val="20"/>
          <w:szCs w:val="20"/>
          <w:lang w:val="kk-KZ"/>
        </w:rPr>
        <w:t>Түркістан облысы, Сайрам ауданы</w:t>
      </w:r>
    </w:p>
    <w:p w14:paraId="73B3A656" w14:textId="77777777" w:rsidR="005314BF" w:rsidRPr="007430A3" w:rsidRDefault="005314BF" w:rsidP="007430A3">
      <w:pPr>
        <w:tabs>
          <w:tab w:val="left" w:pos="1305"/>
        </w:tabs>
        <w:spacing w:after="0" w:line="240" w:lineRule="auto"/>
        <w:rPr>
          <w:rFonts w:ascii="Times New Roman" w:eastAsia="Calibri" w:hAnsi="Times New Roman" w:cs="Times New Roman"/>
          <w:b/>
          <w:iCs/>
          <w:sz w:val="20"/>
          <w:szCs w:val="20"/>
          <w:lang w:val="kk-KZ"/>
        </w:rPr>
      </w:pPr>
    </w:p>
    <w:p w14:paraId="1AC5C417" w14:textId="04345EF7" w:rsidR="005314BF" w:rsidRPr="007430A3" w:rsidRDefault="007430A3" w:rsidP="007430A3">
      <w:pPr>
        <w:spacing w:after="0" w:line="240" w:lineRule="auto"/>
        <w:jc w:val="center"/>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ТҮРКІСТАН – МӘДЕНИ МҰРА</w:t>
      </w:r>
    </w:p>
    <w:p w14:paraId="3FD2BB7C" w14:textId="77777777" w:rsidR="007430A3" w:rsidRPr="007430A3" w:rsidRDefault="007430A3" w:rsidP="007430A3">
      <w:pPr>
        <w:spacing w:after="0" w:line="240" w:lineRule="auto"/>
        <w:rPr>
          <w:rFonts w:ascii="Times New Roman" w:hAnsi="Times New Roman" w:cs="Times New Roman"/>
          <w:b/>
          <w:iCs/>
          <w:sz w:val="20"/>
          <w:szCs w:val="20"/>
          <w:lang w:val="kk-KZ"/>
        </w:rPr>
      </w:pPr>
    </w:p>
    <w:p w14:paraId="4FB7A370" w14:textId="77777777" w:rsidR="005314BF" w:rsidRPr="007430A3" w:rsidRDefault="00844C2F" w:rsidP="007430A3">
      <w:pPr>
        <w:spacing w:after="0" w:line="240" w:lineRule="auto"/>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Кіріспе</w:t>
      </w:r>
    </w:p>
    <w:p w14:paraId="5305E72A" w14:textId="77777777" w:rsidR="00844C2F" w:rsidRPr="007430A3" w:rsidRDefault="00844C2F" w:rsidP="007430A3">
      <w:pPr>
        <w:pStyle w:val="a3"/>
        <w:shd w:val="clear" w:color="auto" w:fill="FFFFFF"/>
        <w:spacing w:before="0" w:beforeAutospacing="0" w:after="0" w:afterAutospacing="0"/>
        <w:rPr>
          <w:iCs/>
          <w:color w:val="000000"/>
          <w:sz w:val="20"/>
          <w:szCs w:val="20"/>
          <w:lang w:val="kk-KZ"/>
        </w:rPr>
      </w:pPr>
      <w:r w:rsidRPr="007430A3">
        <w:rPr>
          <w:iCs/>
          <w:color w:val="000000"/>
          <w:sz w:val="20"/>
          <w:szCs w:val="20"/>
          <w:lang w:val="kk-KZ"/>
        </w:rPr>
        <w:t>Түркістан – Қазақстанның көне қалаларының бірі. Бұл қала еліміздің оңтүстік аймағында орналасқан. Түркістан қаласы қазақ халқының тарихымен тығыз байланысты. Орта ғасырларда (ХҮІ – ХҮІІІғғ) ол Орта Азия мен Қыпшақ даласы халықтарының саяси орталығы болған. Беріде Қазақ хандығының ордасы болды. Қасиетті Түркістанды Екінші Мекке» деп атаған.</w:t>
      </w:r>
    </w:p>
    <w:p w14:paraId="2BCD4AF9" w14:textId="576008E4" w:rsidR="00844C2F" w:rsidRPr="007430A3" w:rsidRDefault="00844C2F" w:rsidP="007430A3">
      <w:pPr>
        <w:pStyle w:val="a3"/>
        <w:shd w:val="clear" w:color="auto" w:fill="FFFFFF"/>
        <w:spacing w:before="0" w:beforeAutospacing="0" w:after="0" w:afterAutospacing="0"/>
        <w:rPr>
          <w:iCs/>
          <w:color w:val="000000"/>
          <w:sz w:val="20"/>
          <w:szCs w:val="20"/>
          <w:lang w:val="kk-KZ"/>
        </w:rPr>
      </w:pPr>
      <w:r w:rsidRPr="007430A3">
        <w:rPr>
          <w:iCs/>
          <w:color w:val="000000"/>
          <w:sz w:val="20"/>
          <w:szCs w:val="20"/>
          <w:lang w:val="kk-KZ"/>
        </w:rPr>
        <w:t>1903 жылы Түркістанға алғаш темір жол келген. Қасиетті Түркістан – тарихи және туристік қала. Түркістанға келгендер алдымен Қожа Ахмет Йасауи кесенесіне барады. Бұл кесене – сәулет өнерінің ең озық үлгісі. Кесене отыз бес бөлмеден және сегіз бөліктен тұрады. Кесененің жанында шығыс моншасы бар. Жер астында қырық төрт бөлмеден тұратын «қылует» деп аталатын ғибадатхана салынған. Түркістан қаласы Қожа Ахмет Йасауи атымен әлемге әйгілі болды.</w:t>
      </w:r>
    </w:p>
    <w:p w14:paraId="7DC1F823" w14:textId="77777777" w:rsidR="005314BF" w:rsidRPr="007430A3" w:rsidRDefault="00844C2F" w:rsidP="007430A3">
      <w:pPr>
        <w:spacing w:after="0" w:line="240" w:lineRule="auto"/>
        <w:ind w:firstLine="708"/>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Түркістан-киелі қазынамыз</w:t>
      </w:r>
    </w:p>
    <w:p w14:paraId="15595413" w14:textId="77777777" w:rsidR="00FD2A80" w:rsidRPr="007430A3" w:rsidRDefault="00FD2A80" w:rsidP="007430A3">
      <w:pPr>
        <w:spacing w:after="0" w:line="240" w:lineRule="auto"/>
        <w:ind w:firstLine="708"/>
        <w:rPr>
          <w:rFonts w:ascii="Times New Roman" w:hAnsi="Times New Roman" w:cs="Times New Roman"/>
          <w:iCs/>
          <w:sz w:val="20"/>
          <w:szCs w:val="20"/>
        </w:rPr>
      </w:pPr>
      <w:r w:rsidRPr="007430A3">
        <w:rPr>
          <w:rFonts w:ascii="Times New Roman" w:hAnsi="Times New Roman" w:cs="Times New Roman"/>
          <w:iCs/>
          <w:sz w:val="20"/>
          <w:szCs w:val="20"/>
          <w:lang w:val="kk-KZ"/>
        </w:rPr>
        <w:t xml:space="preserve">Түркістан - Қазақ хандығының астанасы болған тарихи, мәдени қала. Тарихқа көз тастасақ, мұнда сан мәрте ұлтымыздың тағдыры талқыланып, түрлі шешім қабылданған. </w:t>
      </w:r>
      <w:r w:rsidRPr="007430A3">
        <w:rPr>
          <w:rFonts w:ascii="Times New Roman" w:hAnsi="Times New Roman" w:cs="Times New Roman"/>
          <w:iCs/>
          <w:sz w:val="20"/>
          <w:szCs w:val="20"/>
        </w:rPr>
        <w:t xml:space="preserve">Ал </w:t>
      </w:r>
      <w:proofErr w:type="spellStart"/>
      <w:r w:rsidRPr="007430A3">
        <w:rPr>
          <w:rFonts w:ascii="Times New Roman" w:hAnsi="Times New Roman" w:cs="Times New Roman"/>
          <w:iCs/>
          <w:sz w:val="20"/>
          <w:szCs w:val="20"/>
        </w:rPr>
        <w:t>қалада</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қазақтың</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небір</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ұлы</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тұлғалары</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дүниеге</w:t>
      </w:r>
      <w:proofErr w:type="spellEnd"/>
      <w:r w:rsidRPr="007430A3">
        <w:rPr>
          <w:rFonts w:ascii="Times New Roman" w:hAnsi="Times New Roman" w:cs="Times New Roman"/>
          <w:iCs/>
          <w:sz w:val="20"/>
          <w:szCs w:val="20"/>
        </w:rPr>
        <w:t xml:space="preserve"> </w:t>
      </w:r>
      <w:proofErr w:type="spellStart"/>
      <w:r w:rsidRPr="007430A3">
        <w:rPr>
          <w:rFonts w:ascii="Times New Roman" w:hAnsi="Times New Roman" w:cs="Times New Roman"/>
          <w:iCs/>
          <w:sz w:val="20"/>
          <w:szCs w:val="20"/>
        </w:rPr>
        <w:t>келген</w:t>
      </w:r>
      <w:proofErr w:type="spellEnd"/>
      <w:r w:rsidRPr="007430A3">
        <w:rPr>
          <w:rFonts w:ascii="Times New Roman" w:hAnsi="Times New Roman" w:cs="Times New Roman"/>
          <w:iCs/>
          <w:sz w:val="20"/>
          <w:szCs w:val="20"/>
        </w:rPr>
        <w:t>.</w:t>
      </w:r>
    </w:p>
    <w:p w14:paraId="1EFB0C09" w14:textId="77777777" w:rsidR="00FD2A80" w:rsidRPr="007430A3" w:rsidRDefault="00FD2A80"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67547D1C" wp14:editId="2F507CE1">
            <wp:extent cx="4143047" cy="2058841"/>
            <wp:effectExtent l="19050" t="0" r="0" b="0"/>
            <wp:docPr id="1" name="Рисунок 1" descr="https://tengrinews.kz/userdata/images/u262/resized/d5ab706111982ff5fdad92361f122b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ngrinews.kz/userdata/images/u262/resized/d5ab706111982ff5fdad92361f122bf3.jpeg"/>
                    <pic:cNvPicPr>
                      <a:picLocks noChangeAspect="1" noChangeArrowheads="1"/>
                    </pic:cNvPicPr>
                  </pic:nvPicPr>
                  <pic:blipFill>
                    <a:blip r:embed="rId8"/>
                    <a:srcRect/>
                    <a:stretch>
                      <a:fillRect/>
                    </a:stretch>
                  </pic:blipFill>
                  <pic:spPr bwMode="auto">
                    <a:xfrm>
                      <a:off x="0" y="0"/>
                      <a:ext cx="4147315" cy="2060962"/>
                    </a:xfrm>
                    <a:prstGeom prst="rect">
                      <a:avLst/>
                    </a:prstGeom>
                    <a:noFill/>
                    <a:ln w="9525">
                      <a:noFill/>
                      <a:miter lim="800000"/>
                      <a:headEnd/>
                      <a:tailEnd/>
                    </a:ln>
                  </pic:spPr>
                </pic:pic>
              </a:graphicData>
            </a:graphic>
          </wp:inline>
        </w:drawing>
      </w:r>
    </w:p>
    <w:p w14:paraId="2009726A" w14:textId="77777777" w:rsidR="003B314D"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 xml:space="preserve">2018 жылы 19 маусымда Елбасы Нұрсұлтан Назарбаев "Қазақстан Республикасының әкімшілік-аумақтық құрылысының кейбір мәселелері туралы" заңына қол қойды. Осылайша, Оңтүстік Қазақстан облысының әкімшілік орталығы Шымкент қаласынан Түркістан қаласына көшіріліп, Оңтүстік Қазақстан облысы "Түркістан облысы" деп аталған еді. </w:t>
      </w:r>
    </w:p>
    <w:p w14:paraId="25770861" w14:textId="77777777" w:rsidR="00FD2A80"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Т</w:t>
      </w:r>
      <w:r w:rsidR="00FD2A80" w:rsidRPr="007430A3">
        <w:rPr>
          <w:rFonts w:ascii="Times New Roman" w:hAnsi="Times New Roman" w:cs="Times New Roman"/>
          <w:iCs/>
          <w:sz w:val="20"/>
          <w:szCs w:val="20"/>
          <w:lang w:val="kk-KZ"/>
        </w:rPr>
        <w:t>арихи деректер бойынша, Түркістан атауы "түркілер елі, мекені" деген мағынаны білдіреді. Қаланың іргетасы V-VІ ғасырларда қаланып, атауы бірнеше рет ауысқан. Негізінен алғашқы атауы - Шавғар саналады. Шавғарды "Шауғар" деп те атайды. Ол сақ тілінде "Қаратау" деген мағынаны біл</w:t>
      </w:r>
      <w:r w:rsidR="00FD2A80" w:rsidRPr="007430A3">
        <w:rPr>
          <w:rFonts w:ascii="Times New Roman" w:hAnsi="Times New Roman" w:cs="Times New Roman"/>
          <w:iCs/>
          <w:sz w:val="20"/>
          <w:szCs w:val="20"/>
          <w:lang w:val="kk-KZ"/>
        </w:rPr>
        <w:softHyphen/>
        <w:t>діреді. Қаланың атауы араб жазбаларындағы деректерде кездеседі. Арабтардың тарихшы-географы әл-Истахри ибн Кордаубех ат-Танрази өз жазбаларында Шавғар жайлы айтқан. "Көне Шавғар ХІ ғасырға дейін өмір сүріп, ХІ ғасырдан бастап қала орталығы Ясыға көшті", - деген ол.</w:t>
      </w:r>
    </w:p>
    <w:p w14:paraId="628929BC" w14:textId="77777777" w:rsidR="00FD2A80" w:rsidRPr="007430A3" w:rsidRDefault="00FD2A80"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Түркістан - Орта Азия мен Тұран даласындағы ең көне қала. Отырықшы мәдениет өркендеген кезде Қазақстанның әр жерінде қалалар саны арта бастады. Әсіресе, Оңтүстік Қазақстан өзінің тарихи орындарымен белгілі. Шавғар қаласы пайда болғаннан кейін оның аймағында Қарнақ, Шағылжан, Қарашық, Шур (Сури) қалалары бой көтерген. Тарихи деректерге сүйенсек, Шавғар қаласы арқылы Ұлы Жібек Жолының бір тармағы өткен. Керуен Сырдария бойын қуалай жүріп, ірі қалалар Отырар-Фараб пен Шавғар арқылы өтеді. Ал Шавғардан ары Янгикентке жол тартып, Қарақұм арқылы Хорезмге барады. Янгикент оғыз тайпасының астанасы болған.</w:t>
      </w:r>
    </w:p>
    <w:p w14:paraId="4794323B" w14:textId="1A42004D" w:rsidR="003B314D" w:rsidRPr="007430A3" w:rsidRDefault="00FD2A80"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lastRenderedPageBreak/>
        <w:drawing>
          <wp:inline distT="0" distB="0" distL="0" distR="0" wp14:anchorId="3DD3982F" wp14:editId="798211BF">
            <wp:extent cx="4537184" cy="2378710"/>
            <wp:effectExtent l="19050" t="0" r="0" b="0"/>
            <wp:docPr id="2" name="Рисунок 2" descr="https://tengrinews.kz/userdata/images/u262/resized/c564619b827512720557f405b3be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ngrinews.kz/userdata/images/u262/resized/c564619b827512720557f405b3be8204.jpg"/>
                    <pic:cNvPicPr>
                      <a:picLocks noChangeAspect="1" noChangeArrowheads="1"/>
                    </pic:cNvPicPr>
                  </pic:nvPicPr>
                  <pic:blipFill>
                    <a:blip r:embed="rId9"/>
                    <a:srcRect/>
                    <a:stretch>
                      <a:fillRect/>
                    </a:stretch>
                  </pic:blipFill>
                  <pic:spPr bwMode="auto">
                    <a:xfrm>
                      <a:off x="0" y="0"/>
                      <a:ext cx="4542029" cy="2381250"/>
                    </a:xfrm>
                    <a:prstGeom prst="rect">
                      <a:avLst/>
                    </a:prstGeom>
                    <a:noFill/>
                    <a:ln w="9525">
                      <a:noFill/>
                      <a:miter lim="800000"/>
                      <a:headEnd/>
                      <a:tailEnd/>
                    </a:ln>
                  </pic:spPr>
                </pic:pic>
              </a:graphicData>
            </a:graphic>
          </wp:inline>
        </w:drawing>
      </w:r>
      <w:r w:rsidRPr="007430A3">
        <w:rPr>
          <w:rFonts w:ascii="Times New Roman" w:hAnsi="Times New Roman" w:cs="Times New Roman"/>
          <w:iCs/>
          <w:sz w:val="20"/>
          <w:szCs w:val="20"/>
          <w:lang w:val="kk-KZ"/>
        </w:rPr>
        <w:br/>
        <w:t>Ұлы Жібек жолы және Қазақстанның ежелгі қалалары</w:t>
      </w:r>
    </w:p>
    <w:p w14:paraId="168946D3" w14:textId="736AE799" w:rsidR="003B314D" w:rsidRPr="007430A3" w:rsidRDefault="00FD2A80"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0DEFC1F4" wp14:editId="41F060F7">
            <wp:extent cx="4729656" cy="2233394"/>
            <wp:effectExtent l="19050" t="0" r="0" b="0"/>
            <wp:docPr id="3" name="Рисунок 3" descr="https://tengrinews.kz/userdata/images/u262/resized/31d44010345b80ae314f9f70fa9b6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ngrinews.kz/userdata/images/u262/resized/31d44010345b80ae314f9f70fa9b6bac.jpg"/>
                    <pic:cNvPicPr>
                      <a:picLocks noChangeAspect="1" noChangeArrowheads="1"/>
                    </pic:cNvPicPr>
                  </pic:nvPicPr>
                  <pic:blipFill>
                    <a:blip r:embed="rId10"/>
                    <a:srcRect/>
                    <a:stretch>
                      <a:fillRect/>
                    </a:stretch>
                  </pic:blipFill>
                  <pic:spPr bwMode="auto">
                    <a:xfrm>
                      <a:off x="0" y="0"/>
                      <a:ext cx="4732031" cy="2234516"/>
                    </a:xfrm>
                    <a:prstGeom prst="rect">
                      <a:avLst/>
                    </a:prstGeom>
                    <a:noFill/>
                    <a:ln w="9525">
                      <a:noFill/>
                      <a:miter lim="800000"/>
                      <a:headEnd/>
                      <a:tailEnd/>
                    </a:ln>
                  </pic:spPr>
                </pic:pic>
              </a:graphicData>
            </a:graphic>
          </wp:inline>
        </w:drawing>
      </w:r>
      <w:r w:rsidRPr="007430A3">
        <w:rPr>
          <w:rFonts w:ascii="Times New Roman" w:hAnsi="Times New Roman" w:cs="Times New Roman"/>
          <w:iCs/>
          <w:sz w:val="20"/>
          <w:szCs w:val="20"/>
          <w:lang w:val="kk-KZ"/>
        </w:rPr>
        <w:br/>
        <w:t>Ұлы Жібек жолындағы сауда керуені</w:t>
      </w:r>
    </w:p>
    <w:p w14:paraId="2B6ED928" w14:textId="77777777" w:rsidR="00FD2A80" w:rsidRPr="007430A3" w:rsidRDefault="00FD2A80"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ІХ-Х ғасырларда ірі қалалар қатарына қосылған Шавғар "Яссы" болып өзгертіледі. Яссы - Ұлы Жібек Жолының сауда орталығы және округі болған. Ал ХІІ ғасырдың І ширегінде қидандар шабуылынан Шауғар құлағаннан кейін, Ясы өлкенің орталығына айналды. Араб тіліндегі еңбектерде бұл қасиетті қалада исламның рухани мұ</w:t>
      </w:r>
      <w:r w:rsidRPr="007430A3">
        <w:rPr>
          <w:rFonts w:ascii="Times New Roman" w:hAnsi="Times New Roman" w:cs="Times New Roman"/>
          <w:iCs/>
          <w:sz w:val="20"/>
          <w:szCs w:val="20"/>
          <w:lang w:val="kk-KZ"/>
        </w:rPr>
        <w:softHyphen/>
        <w:t>расын байытқан атақты адамдардың дүниеге келгені жазылған. Солардың бірі - ғұлама, ғалым, сoпылық филoсoфияның Орта Азия</w:t>
      </w:r>
      <w:r w:rsidRPr="007430A3">
        <w:rPr>
          <w:rFonts w:ascii="Times New Roman" w:hAnsi="Times New Roman" w:cs="Times New Roman"/>
          <w:iCs/>
          <w:sz w:val="20"/>
          <w:szCs w:val="20"/>
          <w:lang w:val="kk-KZ"/>
        </w:rPr>
        <w:softHyphen/>
        <w:t>да нeгiзiн салған, "Диуани Хикмeт" (Даналық кiтабы) көнe түркi тiлiндeгi дiни өлeңдeр тoптамасын жазған Қожа Ахмет Яссауи. Ол Ясыға келгеннен кейін атақ-даңқы шыға бастаған. Ал, қайтыс болғаннан кейін қабіріне шағын кесене салынған. Сөйтіп, Ясы қаласы ХІV ғасырда түркі тілдес халықтардың діни орталығына айналды. Тіпті оны "Хазреті Түркістан" немесе "Кіші Мекке" деп атаған.</w:t>
      </w:r>
    </w:p>
    <w:p w14:paraId="568D9877" w14:textId="77777777" w:rsidR="00FD2A80" w:rsidRPr="007430A3" w:rsidRDefault="00FD2A80"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Айта кетейік, Ясы жерін қазақстандық археологтар да зерттеген. Олар Ясының орны қазіргі Күлтөбеге сәйкес келетінін дәлелдеп отыр. Өңір Түрік қағанатына қараған, ІХ ғасырда қарлұқтар мен оғыздардың қол астында болды. Бұл өңірге 809-819 жылдар аралығында Хорасан билеушісі әл-Мамун, Х ғасырдың соңында саманилік билеуші Наср жаулаушылық жорық жасаған.</w:t>
      </w:r>
    </w:p>
    <w:p w14:paraId="111EEB45" w14:textId="6743D7E2" w:rsidR="00FD2A80" w:rsidRPr="007430A3" w:rsidRDefault="00FD2A80"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3DC4CDD4" wp14:editId="42191FA6">
            <wp:extent cx="2381250" cy="2057400"/>
            <wp:effectExtent l="19050" t="0" r="0" b="0"/>
            <wp:docPr id="4" name="Рисунок 4" descr="https://tengrinews.kz/userdata/images/u262/5647cb457d9455322d346fc66202f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ngrinews.kz/userdata/images/u262/5647cb457d9455322d346fc66202fb13.jpg"/>
                    <pic:cNvPicPr>
                      <a:picLocks noChangeAspect="1" noChangeArrowheads="1"/>
                    </pic:cNvPicPr>
                  </pic:nvPicPr>
                  <pic:blipFill>
                    <a:blip r:embed="rId11"/>
                    <a:srcRect/>
                    <a:stretch>
                      <a:fillRect/>
                    </a:stretch>
                  </pic:blipFill>
                  <pic:spPr bwMode="auto">
                    <a:xfrm>
                      <a:off x="0" y="0"/>
                      <a:ext cx="2381250" cy="2057400"/>
                    </a:xfrm>
                    <a:prstGeom prst="rect">
                      <a:avLst/>
                    </a:prstGeom>
                    <a:noFill/>
                    <a:ln w="9525">
                      <a:noFill/>
                      <a:miter lim="800000"/>
                      <a:headEnd/>
                      <a:tailEnd/>
                    </a:ln>
                  </pic:spPr>
                </pic:pic>
              </a:graphicData>
            </a:graphic>
          </wp:inline>
        </w:drawing>
      </w:r>
      <w:r w:rsidR="003B314D" w:rsidRPr="007430A3">
        <w:rPr>
          <w:rFonts w:ascii="Times New Roman" w:hAnsi="Times New Roman" w:cs="Times New Roman"/>
          <w:iCs/>
          <w:noProof/>
          <w:sz w:val="20"/>
          <w:szCs w:val="20"/>
          <w:lang w:eastAsia="ru-RU"/>
        </w:rPr>
        <w:drawing>
          <wp:inline distT="0" distB="0" distL="0" distR="0" wp14:anchorId="58DFF0C8" wp14:editId="2224FB74">
            <wp:extent cx="2638425" cy="2056887"/>
            <wp:effectExtent l="19050" t="0" r="0" b="0"/>
            <wp:docPr id="16" name="Рисунок 5" descr="https://tengrinews.kz/userdata/images/u262/resized/50f7bc363cc2b29d92e95336af2b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ngrinews.kz/userdata/images/u262/resized/50f7bc363cc2b29d92e95336af2b7133.jpg"/>
                    <pic:cNvPicPr>
                      <a:picLocks noChangeAspect="1" noChangeArrowheads="1"/>
                    </pic:cNvPicPr>
                  </pic:nvPicPr>
                  <pic:blipFill>
                    <a:blip r:embed="rId12"/>
                    <a:srcRect/>
                    <a:stretch>
                      <a:fillRect/>
                    </a:stretch>
                  </pic:blipFill>
                  <pic:spPr bwMode="auto">
                    <a:xfrm>
                      <a:off x="0" y="0"/>
                      <a:ext cx="2641394" cy="2059202"/>
                    </a:xfrm>
                    <a:prstGeom prst="rect">
                      <a:avLst/>
                    </a:prstGeom>
                    <a:noFill/>
                    <a:ln w="9525">
                      <a:noFill/>
                      <a:miter lim="800000"/>
                      <a:headEnd/>
                      <a:tailEnd/>
                    </a:ln>
                  </pic:spPr>
                </pic:pic>
              </a:graphicData>
            </a:graphic>
          </wp:inline>
        </w:drawing>
      </w:r>
      <w:r w:rsidRPr="007430A3">
        <w:rPr>
          <w:rFonts w:ascii="Times New Roman" w:hAnsi="Times New Roman" w:cs="Times New Roman"/>
          <w:iCs/>
          <w:sz w:val="20"/>
          <w:szCs w:val="20"/>
          <w:lang w:val="kk-KZ"/>
        </w:rPr>
        <w:br/>
        <w:t>"Яссы-Күлтөбе" қалашығы, ашық аспан астындағы музей</w:t>
      </w:r>
    </w:p>
    <w:p w14:paraId="6A3467F7" w14:textId="77777777" w:rsidR="003B314D" w:rsidRPr="007430A3" w:rsidRDefault="003B314D" w:rsidP="007430A3">
      <w:pPr>
        <w:spacing w:after="0" w:line="240" w:lineRule="auto"/>
        <w:rPr>
          <w:rFonts w:ascii="Times New Roman" w:hAnsi="Times New Roman" w:cs="Times New Roman"/>
          <w:iCs/>
          <w:sz w:val="20"/>
          <w:szCs w:val="20"/>
          <w:lang w:val="kk-KZ"/>
        </w:rPr>
      </w:pPr>
    </w:p>
    <w:p w14:paraId="54D55A4E" w14:textId="30BDEA52" w:rsidR="003B314D" w:rsidRPr="007430A3" w:rsidRDefault="00FD2A80"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lastRenderedPageBreak/>
        <w:drawing>
          <wp:inline distT="0" distB="0" distL="0" distR="0" wp14:anchorId="7FCF5FF6" wp14:editId="51A163DE">
            <wp:extent cx="5876925" cy="2702888"/>
            <wp:effectExtent l="19050" t="0" r="9525" b="0"/>
            <wp:docPr id="6" name="Рисунок 6" descr="https://tengrinews.kz/userdata/images/u262/resized/5ba208b1e183a2a8f7de7e9352a6b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ngrinews.kz/userdata/images/u262/resized/5ba208b1e183a2a8f7de7e9352a6b6f8.jpg"/>
                    <pic:cNvPicPr>
                      <a:picLocks noChangeAspect="1" noChangeArrowheads="1"/>
                    </pic:cNvPicPr>
                  </pic:nvPicPr>
                  <pic:blipFill>
                    <a:blip r:embed="rId13"/>
                    <a:srcRect/>
                    <a:stretch>
                      <a:fillRect/>
                    </a:stretch>
                  </pic:blipFill>
                  <pic:spPr bwMode="auto">
                    <a:xfrm>
                      <a:off x="0" y="0"/>
                      <a:ext cx="5881735" cy="2705100"/>
                    </a:xfrm>
                    <a:prstGeom prst="rect">
                      <a:avLst/>
                    </a:prstGeom>
                    <a:noFill/>
                    <a:ln w="9525">
                      <a:noFill/>
                      <a:miter lim="800000"/>
                      <a:headEnd/>
                      <a:tailEnd/>
                    </a:ln>
                  </pic:spPr>
                </pic:pic>
              </a:graphicData>
            </a:graphic>
          </wp:inline>
        </w:drawing>
      </w:r>
      <w:r w:rsidRPr="007430A3">
        <w:rPr>
          <w:rFonts w:ascii="Times New Roman" w:hAnsi="Times New Roman" w:cs="Times New Roman"/>
          <w:iCs/>
          <w:sz w:val="20"/>
          <w:szCs w:val="20"/>
          <w:lang w:val="kk-KZ"/>
        </w:rPr>
        <w:br/>
        <w:t>Күлтөбе қалашығы.</w:t>
      </w:r>
    </w:p>
    <w:p w14:paraId="5195FFF9" w14:textId="77777777" w:rsidR="003B314D" w:rsidRPr="007430A3" w:rsidRDefault="007B11B0" w:rsidP="007430A3">
      <w:pPr>
        <w:spacing w:after="0" w:line="240" w:lineRule="auto"/>
        <w:jc w:val="center"/>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Түркістанның қазіргі күні</w:t>
      </w:r>
    </w:p>
    <w:p w14:paraId="0289C715" w14:textId="77777777" w:rsidR="003B314D"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Әрбір қаланың, ауылдың, елді мекеннің негізгі күнкөріс көзі - шағын және орта бизнес. Соның арқасында халық тұрақты табыс алып, жаңа жұмыс орындары ашылуда. Сондықтан жергілікті әкімдік кәсіпкерлікті дамытуға баса назар аударады.</w:t>
      </w:r>
    </w:p>
    <w:p w14:paraId="7777849F" w14:textId="00D310E1" w:rsidR="007B11B0"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Түркістан жыл сайын көркейіп келеді. Ұлттық жоба аясында құрылған нысандар мен қоғамдық орындардағы ландшафттық дизайнды, шатырларды, орындықтарды, фонарлар мен фонтандарды, қоқыс жәшіктерін, ойын алаңдары мен спорт алаңдарын орналастыруға баса назар аударылады.</w:t>
      </w:r>
    </w:p>
    <w:p w14:paraId="3F27B455" w14:textId="77777777" w:rsidR="003B314D" w:rsidRPr="007430A3" w:rsidRDefault="003B314D" w:rsidP="007430A3">
      <w:pPr>
        <w:spacing w:after="0" w:line="240" w:lineRule="auto"/>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«Түркістан-109» бірыңғай байланыс орталығы</w:t>
      </w:r>
    </w:p>
    <w:p w14:paraId="713E025C"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Ел басшылығының бірқатар тапсырмасына сәйкес, 2020 жылы Түркістан қаласының әкімдігі «Түркістан-109» бірыңғай байланыс орталығының жобасын жүзеге асырды. Қызметтің жұмысы әлеуметтік желілерде қала әкімі мен әкімдігінің ресми парақтарына келіп түскен ескертулерді, сұраныстарды, өтініштер мен шағымдарды есепке алуға және тіркеуге бағытталған. Орталық тәулік бойы жұмыс істейді және операторлар мен қажетті мамандардан тұратын заманауи жабдықтармен жабдықталған.</w:t>
      </w:r>
    </w:p>
    <w:p w14:paraId="72ED6952" w14:textId="77777777" w:rsidR="00E86BF1"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Жүйе 2020 жылдың соңында техникалық іске қосылды және бүгінде 30 мыңнан астам өтінімді өңдеді.</w:t>
      </w:r>
    </w:p>
    <w:p w14:paraId="18EE7031" w14:textId="77777777" w:rsidR="003B314D"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Сонымен бірге, туристік қызмет көрсету сапасын арттыру мақсатында өткен жылы Түркістанда келушілер орталығы ашылды. Орталық тарихи және қасиетті орындар, қонақ үйлер, мейрамханалар, ойын-сауық орталықтары, туристік ақпарат, соңғы жаңалықтар туралы ақпарат береді. Түркістан қонақтары мен туристері үшін арнайы сайт, сонымен қатар «Ғажайып Түркістан» мобильді қосымшасы іске қосылды. Еске сала кетейік, 2018 жылы Қазақстан Республикасының Тұңғыш Президенті Нұрсұлтан Назарбаев Түркістан облысының құрылуы және жаңа әкімшілік орталық - Түркістан қаласын құру туралы шешім қабылдағанын жариялады. Еліміздің рухани астанасы, Елбасының пікірінше, мүлдем жаңа қала және бай тарихы бар заманауи туристік орталыққа айналуды көздейді.</w:t>
      </w:r>
    </w:p>
    <w:p w14:paraId="0E52D5F4" w14:textId="77777777" w:rsidR="003B314D"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Содан бері қалада жаңа құрылымдар мен кешендерді дамыту бойынша ұзақ жұмыстар жүргізілді. Әрине, қаланың басты байлығы мен мұрасы - унесконың қорғауына алынған Қожа Ахмет Яссауи кесенесі.</w:t>
      </w:r>
    </w:p>
    <w:p w14:paraId="1AE6B66D" w14:textId="77777777" w:rsidR="00E86BF1" w:rsidRPr="007430A3" w:rsidRDefault="00E86BF1" w:rsidP="007430A3">
      <w:pPr>
        <w:spacing w:after="0" w:line="240" w:lineRule="auto"/>
        <w:ind w:firstLine="708"/>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64F23EA8" wp14:editId="3C5A97E3">
            <wp:extent cx="2855831" cy="1904817"/>
            <wp:effectExtent l="19050" t="0" r="1669" b="0"/>
            <wp:docPr id="496" name="Рисунок 496" descr="https://img-fotki.yandex.ru/get/61747/30221378.136/0_be0ad_2b61baf4_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img-fotki.yandex.ru/get/61747/30221378.136/0_be0ad_2b61baf4_XXL.png"/>
                    <pic:cNvPicPr>
                      <a:picLocks noChangeAspect="1" noChangeArrowheads="1"/>
                    </pic:cNvPicPr>
                  </pic:nvPicPr>
                  <pic:blipFill>
                    <a:blip r:embed="rId14" cstate="print"/>
                    <a:srcRect/>
                    <a:stretch>
                      <a:fillRect/>
                    </a:stretch>
                  </pic:blipFill>
                  <pic:spPr bwMode="auto">
                    <a:xfrm>
                      <a:off x="0" y="0"/>
                      <a:ext cx="2855831" cy="1904817"/>
                    </a:xfrm>
                    <a:prstGeom prst="rect">
                      <a:avLst/>
                    </a:prstGeom>
                    <a:noFill/>
                    <a:ln w="9525">
                      <a:noFill/>
                      <a:miter lim="800000"/>
                      <a:headEnd/>
                      <a:tailEnd/>
                    </a:ln>
                  </pic:spPr>
                </pic:pic>
              </a:graphicData>
            </a:graphic>
          </wp:inline>
        </w:drawing>
      </w:r>
    </w:p>
    <w:p w14:paraId="1FF143B3" w14:textId="77777777" w:rsidR="003B314D" w:rsidRPr="007430A3" w:rsidRDefault="003B314D" w:rsidP="007430A3">
      <w:pPr>
        <w:spacing w:after="0" w:line="240" w:lineRule="auto"/>
        <w:jc w:val="center"/>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Әуежай</w:t>
      </w:r>
    </w:p>
    <w:p w14:paraId="05BEE42D"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 xml:space="preserve">Ең алдымен, ең ірі және маңызды әуежай нысаны туралы айту керек. Халықаралық Әзірет Сұлтан әуежайы әлемдегі ең жылдам салынған әуежай ретінде Гиннестің рекордын талап етпекші. Бұл нысанды «YDA Holding» түрік компаниясы салған. Инвестициялар көлемі 70 миллион доллардан асатыны белгілі. Алғашқы </w:t>
      </w:r>
      <w:r w:rsidRPr="007430A3">
        <w:rPr>
          <w:rFonts w:ascii="Times New Roman" w:hAnsi="Times New Roman" w:cs="Times New Roman"/>
          <w:iCs/>
          <w:sz w:val="20"/>
          <w:szCs w:val="20"/>
          <w:lang w:val="kk-KZ"/>
        </w:rPr>
        <w:lastRenderedPageBreak/>
        <w:t>жолаушылар рейсі 2020 жылдың қараша айында қабылданды, ал тұрақты рейстер 2020 жылдың 1 желтоқсанында басталды.</w:t>
      </w:r>
    </w:p>
    <w:p w14:paraId="07444407" w14:textId="44536192" w:rsidR="003B314D" w:rsidRPr="007430A3" w:rsidRDefault="00E86BF1"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7A81A5AB" wp14:editId="5ABD98E4">
            <wp:extent cx="3686175" cy="2466975"/>
            <wp:effectExtent l="19050" t="0" r="9525" b="0"/>
            <wp:docPr id="499" name="Рисунок 499" descr="C:\Users\070\AppData\Local\Microsoft\Windows\INetCache\Content.Word\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C:\Users\070\AppData\Local\Microsoft\Windows\INetCache\Content.Word\Без названия.png"/>
                    <pic:cNvPicPr>
                      <a:picLocks noChangeAspect="1" noChangeArrowheads="1"/>
                    </pic:cNvPicPr>
                  </pic:nvPicPr>
                  <pic:blipFill>
                    <a:blip r:embed="rId15"/>
                    <a:srcRect/>
                    <a:stretch>
                      <a:fillRect/>
                    </a:stretch>
                  </pic:blipFill>
                  <pic:spPr bwMode="auto">
                    <a:xfrm>
                      <a:off x="0" y="0"/>
                      <a:ext cx="3686175" cy="2466975"/>
                    </a:xfrm>
                    <a:prstGeom prst="rect">
                      <a:avLst/>
                    </a:prstGeom>
                    <a:noFill/>
                    <a:ln w="9525">
                      <a:noFill/>
                      <a:miter lim="800000"/>
                      <a:headEnd/>
                      <a:tailEnd/>
                    </a:ln>
                  </pic:spPr>
                </pic:pic>
              </a:graphicData>
            </a:graphic>
          </wp:inline>
        </w:drawing>
      </w:r>
    </w:p>
    <w:p w14:paraId="52CF392A" w14:textId="4DD3030B" w:rsidR="003B314D" w:rsidRPr="007430A3" w:rsidRDefault="003B314D"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b/>
          <w:iCs/>
          <w:sz w:val="20"/>
          <w:szCs w:val="20"/>
          <w:lang w:val="kk-KZ"/>
        </w:rPr>
        <w:t>Түркістан аренасы</w:t>
      </w:r>
    </w:p>
    <w:p w14:paraId="72D0EBDA"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Қаладағы тағы бір ірі нысан: құны 39 миллион доллар тұратын стадион. 2-6 наурыз аралығында осы қалада Қазақстанның төрт жетекші клубтарының қатысуымен футболдан турнир өтті. Стадион 7000 көрерменге арналған. Стадион құрылысын BI Group компаниясы жүргізді. Стадион УЕФА талаптарына сәйкестігіне сертификат алды.</w:t>
      </w:r>
    </w:p>
    <w:p w14:paraId="53F5041A" w14:textId="33289124" w:rsidR="003B314D" w:rsidRPr="007430A3" w:rsidRDefault="00E86BF1"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369F41C3" wp14:editId="16AAB500">
            <wp:extent cx="3199918" cy="1702575"/>
            <wp:effectExtent l="19050" t="0" r="482" b="0"/>
            <wp:docPr id="17" name="Рисунок 15" descr="https://leonardo.osnova.io/b9f38935-0af9-5848-9330-65f306538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eonardo.osnova.io/b9f38935-0af9-5848-9330-65f3065384f4/"/>
                    <pic:cNvPicPr>
                      <a:picLocks noChangeAspect="1" noChangeArrowheads="1"/>
                    </pic:cNvPicPr>
                  </pic:nvPicPr>
                  <pic:blipFill>
                    <a:blip r:embed="rId16"/>
                    <a:srcRect/>
                    <a:stretch>
                      <a:fillRect/>
                    </a:stretch>
                  </pic:blipFill>
                  <pic:spPr bwMode="auto">
                    <a:xfrm>
                      <a:off x="0" y="0"/>
                      <a:ext cx="3201688" cy="1703517"/>
                    </a:xfrm>
                    <a:prstGeom prst="rect">
                      <a:avLst/>
                    </a:prstGeom>
                    <a:noFill/>
                    <a:ln w="9525">
                      <a:noFill/>
                      <a:miter lim="800000"/>
                      <a:headEnd/>
                      <a:tailEnd/>
                    </a:ln>
                  </pic:spPr>
                </pic:pic>
              </a:graphicData>
            </a:graphic>
          </wp:inline>
        </w:drawing>
      </w:r>
    </w:p>
    <w:p w14:paraId="79AB47A9" w14:textId="77777777" w:rsidR="003B314D" w:rsidRPr="007430A3" w:rsidRDefault="00E86BF1"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sz w:val="20"/>
          <w:szCs w:val="20"/>
          <w:lang w:val="kk-KZ"/>
        </w:rPr>
        <w:t>RIXOS Т</w:t>
      </w:r>
      <w:r w:rsidR="003B314D" w:rsidRPr="007430A3">
        <w:rPr>
          <w:rFonts w:ascii="Times New Roman" w:hAnsi="Times New Roman" w:cs="Times New Roman"/>
          <w:iCs/>
          <w:sz w:val="20"/>
          <w:szCs w:val="20"/>
          <w:lang w:val="kk-KZ"/>
        </w:rPr>
        <w:t>үрікстан</w:t>
      </w:r>
    </w:p>
    <w:p w14:paraId="3AE92604"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Бес жұлдызды Rixos қонақ үйі қазір Түркістанда. Отельдің лаконикалық дизайны туристерді де қызықтырады.</w:t>
      </w:r>
    </w:p>
    <w:p w14:paraId="23CD3472" w14:textId="72D18934" w:rsidR="005A7E21" w:rsidRPr="007430A3" w:rsidRDefault="00E86BF1" w:rsidP="007430A3">
      <w:pPr>
        <w:spacing w:after="0" w:line="240" w:lineRule="auto"/>
        <w:jc w:val="center"/>
        <w:rPr>
          <w:rFonts w:ascii="Times New Roman" w:hAnsi="Times New Roman" w:cs="Times New Roman"/>
          <w:iCs/>
          <w:sz w:val="20"/>
          <w:szCs w:val="20"/>
          <w:lang w:val="kk-KZ"/>
        </w:rPr>
      </w:pPr>
      <w:r w:rsidRPr="007430A3">
        <w:rPr>
          <w:rFonts w:ascii="Times New Roman" w:hAnsi="Times New Roman" w:cs="Times New Roman"/>
          <w:iCs/>
          <w:noProof/>
          <w:sz w:val="20"/>
          <w:szCs w:val="20"/>
          <w:lang w:eastAsia="ru-RU"/>
        </w:rPr>
        <w:drawing>
          <wp:inline distT="0" distB="0" distL="0" distR="0" wp14:anchorId="2DEE8EB4" wp14:editId="2BB3BD93">
            <wp:extent cx="3048000" cy="2035665"/>
            <wp:effectExtent l="0" t="0" r="0" b="0"/>
            <wp:docPr id="18" name="Рисунок 18" descr="https://leonardo.osnova.io/53b2aa12-fd50-5b88-8772-87e38fbe5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eonardo.osnova.io/53b2aa12-fd50-5b88-8772-87e38fbe52b9/"/>
                    <pic:cNvPicPr>
                      <a:picLocks noChangeAspect="1" noChangeArrowheads="1"/>
                    </pic:cNvPicPr>
                  </pic:nvPicPr>
                  <pic:blipFill>
                    <a:blip r:embed="rId17"/>
                    <a:srcRect/>
                    <a:stretch>
                      <a:fillRect/>
                    </a:stretch>
                  </pic:blipFill>
                  <pic:spPr bwMode="auto">
                    <a:xfrm>
                      <a:off x="0" y="0"/>
                      <a:ext cx="3048000" cy="2035665"/>
                    </a:xfrm>
                    <a:prstGeom prst="rect">
                      <a:avLst/>
                    </a:prstGeom>
                    <a:noFill/>
                    <a:ln w="9525">
                      <a:noFill/>
                      <a:miter lim="800000"/>
                      <a:headEnd/>
                      <a:tailEnd/>
                    </a:ln>
                  </pic:spPr>
                </pic:pic>
              </a:graphicData>
            </a:graphic>
          </wp:inline>
        </w:drawing>
      </w:r>
    </w:p>
    <w:p w14:paraId="1261C28C" w14:textId="77777777" w:rsidR="003B314D" w:rsidRPr="007430A3" w:rsidRDefault="003B314D" w:rsidP="007430A3">
      <w:pPr>
        <w:spacing w:after="0" w:line="240" w:lineRule="auto"/>
        <w:jc w:val="center"/>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«Керуен-Сарай»</w:t>
      </w:r>
    </w:p>
    <w:p w14:paraId="4B713320"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Қаланың тарихи орталығындағы қонақүйлер, мейрамханалар, сауда және ойын-сауық орталықтары, ұшатын театрлары мен базарлары бар кешен. Су арналары бойымен қайықтармен қозғалуға болады. Кешенді Түркияның «Turkistan Silkway Harbor» компаниясы салған, «Караван Сарай», «Түркістан» АЭА мәліметтері бойынша, инвесторға 88,5 миллиард теңге жұмсалған .. Караван Сарайдың Орталық Азияда баламасы жоқ және қазірдің өзінде қазақстандықтар арасында танымал. Ол қазірдің өзінде «Қазақстанның Венециясы» деп аталады</w:t>
      </w:r>
    </w:p>
    <w:p w14:paraId="50C32A4A"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 xml:space="preserve"> </w:t>
      </w:r>
    </w:p>
    <w:p w14:paraId="58B5527A" w14:textId="276919DF" w:rsidR="00E86BF1"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lastRenderedPageBreak/>
        <w:t xml:space="preserve"> </w:t>
      </w:r>
      <w:r w:rsidR="00E86BF1" w:rsidRPr="007430A3">
        <w:rPr>
          <w:rFonts w:ascii="Times New Roman" w:hAnsi="Times New Roman" w:cs="Times New Roman"/>
          <w:iCs/>
          <w:noProof/>
          <w:sz w:val="20"/>
          <w:szCs w:val="20"/>
          <w:lang w:eastAsia="ru-RU"/>
        </w:rPr>
        <w:drawing>
          <wp:inline distT="0" distB="0" distL="0" distR="0" wp14:anchorId="7F56D864" wp14:editId="41B878F4">
            <wp:extent cx="2801942" cy="1871330"/>
            <wp:effectExtent l="19050" t="0" r="0" b="0"/>
            <wp:docPr id="19" name="Рисунок 21" descr="https://leonardo.osnova.io/379a98ed-24c9-5c52-afa7-d6158be7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eonardo.osnova.io/379a98ed-24c9-5c52-afa7-d6158be72314/"/>
                    <pic:cNvPicPr>
                      <a:picLocks noChangeAspect="1" noChangeArrowheads="1"/>
                    </pic:cNvPicPr>
                  </pic:nvPicPr>
                  <pic:blipFill>
                    <a:blip r:embed="rId18"/>
                    <a:srcRect/>
                    <a:stretch>
                      <a:fillRect/>
                    </a:stretch>
                  </pic:blipFill>
                  <pic:spPr bwMode="auto">
                    <a:xfrm>
                      <a:off x="0" y="0"/>
                      <a:ext cx="2802988" cy="1872029"/>
                    </a:xfrm>
                    <a:prstGeom prst="rect">
                      <a:avLst/>
                    </a:prstGeom>
                    <a:noFill/>
                    <a:ln w="9525">
                      <a:noFill/>
                      <a:miter lim="800000"/>
                      <a:headEnd/>
                      <a:tailEnd/>
                    </a:ln>
                  </pic:spPr>
                </pic:pic>
              </a:graphicData>
            </a:graphic>
          </wp:inline>
        </w:drawing>
      </w:r>
      <w:r w:rsidR="00E86BF1" w:rsidRPr="007430A3">
        <w:rPr>
          <w:rFonts w:ascii="Times New Roman" w:hAnsi="Times New Roman" w:cs="Times New Roman"/>
          <w:iCs/>
          <w:noProof/>
          <w:sz w:val="20"/>
          <w:szCs w:val="20"/>
          <w:lang w:eastAsia="ru-RU"/>
        </w:rPr>
        <w:drawing>
          <wp:inline distT="0" distB="0" distL="0" distR="0" wp14:anchorId="5D04EF99" wp14:editId="21689AF3">
            <wp:extent cx="2894271" cy="1932994"/>
            <wp:effectExtent l="19050" t="0" r="1329" b="0"/>
            <wp:docPr id="20" name="Рисунок 24" descr="https://leonardo.osnova.io/2f17ce4d-eae5-5773-979f-9c0c497f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eonardo.osnova.io/2f17ce4d-eae5-5773-979f-9c0c497f9593/"/>
                    <pic:cNvPicPr>
                      <a:picLocks noChangeAspect="1" noChangeArrowheads="1"/>
                    </pic:cNvPicPr>
                  </pic:nvPicPr>
                  <pic:blipFill>
                    <a:blip r:embed="rId19"/>
                    <a:srcRect/>
                    <a:stretch>
                      <a:fillRect/>
                    </a:stretch>
                  </pic:blipFill>
                  <pic:spPr bwMode="auto">
                    <a:xfrm>
                      <a:off x="0" y="0"/>
                      <a:ext cx="2897863" cy="1935393"/>
                    </a:xfrm>
                    <a:prstGeom prst="rect">
                      <a:avLst/>
                    </a:prstGeom>
                    <a:noFill/>
                    <a:ln w="9525">
                      <a:noFill/>
                      <a:miter lim="800000"/>
                      <a:headEnd/>
                      <a:tailEnd/>
                    </a:ln>
                  </pic:spPr>
                </pic:pic>
              </a:graphicData>
            </a:graphic>
          </wp:inline>
        </w:drawing>
      </w:r>
    </w:p>
    <w:p w14:paraId="3F29FC0B" w14:textId="77777777" w:rsidR="003B314D" w:rsidRPr="007430A3" w:rsidRDefault="003B314D"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Бұл нысандардың барлығы емес. Түркістанның халықаралық туризмде болашағы зор, қала күн сайын өзгеруде және баяу, бірақ сөзсіз бай тарихы бар заманауи туристік орталыққа айналады.</w:t>
      </w:r>
    </w:p>
    <w:p w14:paraId="48B71726"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2021-2023 жж. Түркістанда 16 ғимарат пайда болады, оларды елдің әр өңірі қалаға ұсынады</w:t>
      </w:r>
    </w:p>
    <w:p w14:paraId="32FFEEE3" w14:textId="77777777" w:rsidR="003B314D" w:rsidRPr="007430A3" w:rsidRDefault="003B314D"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 xml:space="preserve"> </w:t>
      </w:r>
      <w:r w:rsidR="00E86BF1" w:rsidRPr="007430A3">
        <w:rPr>
          <w:rFonts w:ascii="Times New Roman" w:hAnsi="Times New Roman" w:cs="Times New Roman"/>
          <w:iCs/>
          <w:sz w:val="20"/>
          <w:szCs w:val="20"/>
          <w:lang w:val="kk-KZ"/>
        </w:rPr>
        <w:tab/>
      </w:r>
      <w:r w:rsidRPr="007430A3">
        <w:rPr>
          <w:rFonts w:ascii="Times New Roman" w:hAnsi="Times New Roman" w:cs="Times New Roman"/>
          <w:iCs/>
          <w:sz w:val="20"/>
          <w:szCs w:val="20"/>
          <w:lang w:val="kk-KZ"/>
        </w:rPr>
        <w:t>Облыс орталығын Шымкенттен Түркістанға ауыстыру туралы Жарлыққа қол қойылған күннен бастап тура бес ай өтті. Алғашқы күннен бастап Түркістан шенеуніктердің, инвесторлардың, сәулетшілердің назар аудару объектісіне айналды. Оны түркі әлемінің рухани және тарихи орталығына айналдыру туралы шешім қабылданды. Барлық алаңдаушылар бір алаңға жиналған форумдар облыс орталығында өтті.</w:t>
      </w:r>
    </w:p>
    <w:p w14:paraId="1F7C4B64" w14:textId="77777777" w:rsidR="003B314D" w:rsidRPr="007430A3" w:rsidRDefault="00E86BF1" w:rsidP="007430A3">
      <w:pPr>
        <w:spacing w:after="0" w:line="240" w:lineRule="auto"/>
        <w:ind w:firstLine="708"/>
        <w:rPr>
          <w:rFonts w:ascii="Times New Roman" w:hAnsi="Times New Roman" w:cs="Times New Roman"/>
          <w:iCs/>
          <w:sz w:val="20"/>
          <w:szCs w:val="20"/>
          <w:lang w:val="kk-KZ"/>
        </w:rPr>
      </w:pPr>
      <w:r w:rsidRPr="007430A3">
        <w:rPr>
          <w:rFonts w:ascii="Times New Roman" w:hAnsi="Times New Roman" w:cs="Times New Roman"/>
          <w:iCs/>
          <w:sz w:val="20"/>
          <w:szCs w:val="20"/>
          <w:lang w:val="kk-KZ"/>
        </w:rPr>
        <w:t>«</w:t>
      </w:r>
      <w:r w:rsidR="003B314D" w:rsidRPr="007430A3">
        <w:rPr>
          <w:rFonts w:ascii="Times New Roman" w:hAnsi="Times New Roman" w:cs="Times New Roman"/>
          <w:iCs/>
          <w:sz w:val="20"/>
          <w:szCs w:val="20"/>
          <w:lang w:val="kk-KZ"/>
        </w:rPr>
        <w:t xml:space="preserve">Бірдеңе жасамас бұрын </w:t>
      </w:r>
      <w:r w:rsidRPr="007430A3">
        <w:rPr>
          <w:rFonts w:ascii="Times New Roman" w:hAnsi="Times New Roman" w:cs="Times New Roman"/>
          <w:iCs/>
          <w:sz w:val="20"/>
          <w:szCs w:val="20"/>
          <w:lang w:val="kk-KZ"/>
        </w:rPr>
        <w:t>–</w:t>
      </w:r>
      <w:r w:rsidR="003B314D" w:rsidRPr="007430A3">
        <w:rPr>
          <w:rFonts w:ascii="Times New Roman" w:hAnsi="Times New Roman" w:cs="Times New Roman"/>
          <w:iCs/>
          <w:sz w:val="20"/>
          <w:szCs w:val="20"/>
          <w:lang w:val="kk-KZ"/>
        </w:rPr>
        <w:t xml:space="preserve"> қаланы</w:t>
      </w:r>
      <w:r w:rsidRPr="007430A3">
        <w:rPr>
          <w:rFonts w:ascii="Times New Roman" w:hAnsi="Times New Roman" w:cs="Times New Roman"/>
          <w:iCs/>
          <w:sz w:val="20"/>
          <w:szCs w:val="20"/>
          <w:lang w:val="kk-KZ"/>
        </w:rPr>
        <w:t>ң үнін</w:t>
      </w:r>
      <w:r w:rsidR="003B314D" w:rsidRPr="007430A3">
        <w:rPr>
          <w:rFonts w:ascii="Times New Roman" w:hAnsi="Times New Roman" w:cs="Times New Roman"/>
          <w:iCs/>
          <w:sz w:val="20"/>
          <w:szCs w:val="20"/>
          <w:lang w:val="kk-KZ"/>
        </w:rPr>
        <w:t xml:space="preserve"> тыңда, ештеңені бұзбас бұрын - жүректі тыңда</w:t>
      </w:r>
      <w:r w:rsidRPr="007430A3">
        <w:rPr>
          <w:rFonts w:ascii="Times New Roman" w:hAnsi="Times New Roman" w:cs="Times New Roman"/>
          <w:iCs/>
          <w:sz w:val="20"/>
          <w:szCs w:val="20"/>
          <w:lang w:val="kk-KZ"/>
        </w:rPr>
        <w:t>» демекші, Түркістанның болашағы зор туристік қалаға айналмақ. Алдағы Түркістанның тұрғын үй ғимараттарына тоқталсақ,</w:t>
      </w:r>
    </w:p>
    <w:p w14:paraId="7E64F565" w14:textId="77777777" w:rsidR="003B314D" w:rsidRPr="007430A3" w:rsidRDefault="00E86BF1"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 xml:space="preserve"> </w:t>
      </w:r>
      <w:r w:rsidR="003B314D" w:rsidRPr="007430A3">
        <w:rPr>
          <w:rFonts w:ascii="Times New Roman" w:hAnsi="Times New Roman" w:cs="Times New Roman"/>
          <w:iCs/>
          <w:sz w:val="20"/>
          <w:szCs w:val="20"/>
          <w:lang w:val="kk-KZ"/>
        </w:rPr>
        <w:t>Түркістандағы тұрғын үйлер көп қабатты болмайды. Олар</w:t>
      </w:r>
      <w:r w:rsidRPr="007430A3">
        <w:rPr>
          <w:rFonts w:ascii="Times New Roman" w:hAnsi="Times New Roman" w:cs="Times New Roman"/>
          <w:iCs/>
          <w:sz w:val="20"/>
          <w:szCs w:val="20"/>
          <w:lang w:val="kk-KZ"/>
        </w:rPr>
        <w:t>дың биіктігі</w:t>
      </w:r>
      <w:r w:rsidR="003B314D" w:rsidRPr="007430A3">
        <w:rPr>
          <w:rFonts w:ascii="Times New Roman" w:hAnsi="Times New Roman" w:cs="Times New Roman"/>
          <w:iCs/>
          <w:sz w:val="20"/>
          <w:szCs w:val="20"/>
          <w:lang w:val="kk-KZ"/>
        </w:rPr>
        <w:t xml:space="preserve"> Ясауи кесенесінен аспауы керек. Сонда ол барлық жағынан </w:t>
      </w:r>
      <w:r w:rsidRPr="007430A3">
        <w:rPr>
          <w:rFonts w:ascii="Times New Roman" w:hAnsi="Times New Roman" w:cs="Times New Roman"/>
          <w:iCs/>
          <w:sz w:val="20"/>
          <w:szCs w:val="20"/>
          <w:lang w:val="kk-KZ"/>
        </w:rPr>
        <w:t xml:space="preserve">әдемі көрікті </w:t>
      </w:r>
      <w:r w:rsidR="003B314D" w:rsidRPr="007430A3">
        <w:rPr>
          <w:rFonts w:ascii="Times New Roman" w:hAnsi="Times New Roman" w:cs="Times New Roman"/>
          <w:iCs/>
          <w:sz w:val="20"/>
          <w:szCs w:val="20"/>
          <w:lang w:val="kk-KZ"/>
        </w:rPr>
        <w:t xml:space="preserve">көрінетін болады. Үйлер ортағасырлық сәулет стилінде салынады. Осылайша, елдегі кем дегенде бір қала тарихи келбетке ие </w:t>
      </w:r>
      <w:r w:rsidRPr="007430A3">
        <w:rPr>
          <w:rFonts w:ascii="Times New Roman" w:hAnsi="Times New Roman" w:cs="Times New Roman"/>
          <w:iCs/>
          <w:sz w:val="20"/>
          <w:szCs w:val="20"/>
          <w:lang w:val="kk-KZ"/>
        </w:rPr>
        <w:t xml:space="preserve">болмақ. </w:t>
      </w:r>
      <w:r w:rsidR="003B314D" w:rsidRPr="007430A3">
        <w:rPr>
          <w:rFonts w:ascii="Times New Roman" w:hAnsi="Times New Roman" w:cs="Times New Roman"/>
          <w:iCs/>
          <w:sz w:val="20"/>
          <w:szCs w:val="20"/>
          <w:lang w:val="kk-KZ"/>
        </w:rPr>
        <w:t>Бұл векторда сәулетшілер өз жұмысын бастады.</w:t>
      </w:r>
    </w:p>
    <w:p w14:paraId="46C22736" w14:textId="69D58A6C" w:rsidR="00876BA4" w:rsidRPr="007430A3" w:rsidRDefault="00E86BF1" w:rsidP="007430A3">
      <w:pPr>
        <w:spacing w:after="0" w:line="240" w:lineRule="auto"/>
        <w:rPr>
          <w:rFonts w:ascii="Times New Roman" w:hAnsi="Times New Roman" w:cs="Times New Roman"/>
          <w:iCs/>
          <w:sz w:val="20"/>
          <w:szCs w:val="20"/>
          <w:lang w:val="kk-KZ"/>
        </w:rPr>
      </w:pPr>
      <w:r w:rsidRPr="007430A3">
        <w:rPr>
          <w:rFonts w:ascii="Times New Roman" w:hAnsi="Times New Roman" w:cs="Times New Roman"/>
          <w:iCs/>
          <w:sz w:val="20"/>
          <w:szCs w:val="20"/>
          <w:lang w:val="kk-KZ"/>
        </w:rPr>
        <w:t>«</w:t>
      </w:r>
      <w:r w:rsidR="003B314D" w:rsidRPr="007430A3">
        <w:rPr>
          <w:rFonts w:ascii="Times New Roman" w:hAnsi="Times New Roman" w:cs="Times New Roman"/>
          <w:iCs/>
          <w:sz w:val="20"/>
          <w:szCs w:val="20"/>
          <w:lang w:val="kk-KZ"/>
        </w:rPr>
        <w:t>Ежелгі Түркістан</w:t>
      </w:r>
      <w:r w:rsidRPr="007430A3">
        <w:rPr>
          <w:rFonts w:ascii="Times New Roman" w:hAnsi="Times New Roman" w:cs="Times New Roman"/>
          <w:iCs/>
          <w:sz w:val="20"/>
          <w:szCs w:val="20"/>
          <w:lang w:val="kk-KZ"/>
        </w:rPr>
        <w:t xml:space="preserve">» </w:t>
      </w:r>
      <w:r w:rsidR="003B314D" w:rsidRPr="007430A3">
        <w:rPr>
          <w:rFonts w:ascii="Times New Roman" w:hAnsi="Times New Roman" w:cs="Times New Roman"/>
          <w:iCs/>
          <w:sz w:val="20"/>
          <w:szCs w:val="20"/>
          <w:lang w:val="kk-KZ"/>
        </w:rPr>
        <w:t>қаласын дамытудың бас жоспарының негізгі тұжырымдамасы жасалған. 40-тан астам жоба ұсынылды, оларды әзірлеуге ең үздік қазақстандық сәулетшілер, Түркия, Оңтүстік Корея және Өзбекстанның шетелдік әріптестері қатысты. Аймақтық және туристік орталықтың келбеті шығыс стилінде және оның ең жақсы дәстүрлерінде болады. Түркістанның әкімшілік орталығы нөлден тұрғызылуы керек</w:t>
      </w:r>
    </w:p>
    <w:p w14:paraId="0C9A75D9" w14:textId="77777777" w:rsidR="005C06DE" w:rsidRPr="007430A3" w:rsidRDefault="005C06DE" w:rsidP="007430A3">
      <w:pPr>
        <w:spacing w:after="0" w:line="240" w:lineRule="auto"/>
        <w:ind w:firstLine="708"/>
        <w:rPr>
          <w:rFonts w:ascii="Times New Roman" w:hAnsi="Times New Roman" w:cs="Times New Roman"/>
          <w:b/>
          <w:iCs/>
          <w:sz w:val="20"/>
          <w:szCs w:val="20"/>
          <w:lang w:val="kk-KZ"/>
        </w:rPr>
      </w:pPr>
      <w:r w:rsidRPr="007430A3">
        <w:rPr>
          <w:rFonts w:ascii="Times New Roman" w:hAnsi="Times New Roman" w:cs="Times New Roman"/>
          <w:b/>
          <w:iCs/>
          <w:sz w:val="20"/>
          <w:szCs w:val="20"/>
          <w:lang w:val="kk-KZ"/>
        </w:rPr>
        <w:t>Қорытынды</w:t>
      </w:r>
    </w:p>
    <w:p w14:paraId="1CA7C2C0" w14:textId="77777777" w:rsidR="003B314D" w:rsidRPr="007430A3" w:rsidRDefault="003B314D" w:rsidP="007430A3">
      <w:pPr>
        <w:pStyle w:val="turbo-paragraph"/>
        <w:shd w:val="clear" w:color="auto" w:fill="FFFFFF"/>
        <w:spacing w:before="0" w:beforeAutospacing="0" w:after="0" w:afterAutospacing="0"/>
        <w:ind w:firstLine="708"/>
        <w:rPr>
          <w:iCs/>
          <w:color w:val="000000"/>
          <w:sz w:val="20"/>
          <w:szCs w:val="20"/>
          <w:lang w:val="kk-KZ"/>
        </w:rPr>
      </w:pPr>
      <w:r w:rsidRPr="007430A3">
        <w:rPr>
          <w:iCs/>
          <w:color w:val="000000"/>
          <w:sz w:val="20"/>
          <w:szCs w:val="20"/>
          <w:lang w:val="kk-KZ"/>
        </w:rPr>
        <w:t>Әлемдік тәжірибиеде туризмнен түскен табыспен ғана күн көріп отырған елдер бар. Оны былай қойғанда, Дүниежүзілік туристік ұйымның дерегі бойынша, әлемдік жалпы өнімнің оннан бір бөлігін, халықаралық инвестицияның 10 пайызын туризм қамтамасыз етеді екен. Әлемдік өндірістегі әрбір тоғызыншы жұмыс орны да осы саланың үлесіне тиесілі. Сондықтан дамыған елу елдің қатарына енуге талаптанып отырған Қазақстанда туризмді дамытудың маңызы зор. Ал, соның ішінде Түркістан өңірінде туризмді дамытудың мүмкіндігі мол.</w:t>
      </w:r>
    </w:p>
    <w:p w14:paraId="6AE70D13" w14:textId="77777777" w:rsidR="003B314D" w:rsidRPr="007430A3" w:rsidRDefault="003B314D" w:rsidP="007430A3">
      <w:pPr>
        <w:pStyle w:val="turbo-paragraph"/>
        <w:shd w:val="clear" w:color="auto" w:fill="FFFFFF"/>
        <w:spacing w:before="0" w:beforeAutospacing="0" w:after="0" w:afterAutospacing="0"/>
        <w:rPr>
          <w:iCs/>
          <w:color w:val="000000"/>
          <w:sz w:val="20"/>
          <w:szCs w:val="20"/>
          <w:lang w:val="kk-KZ"/>
        </w:rPr>
      </w:pPr>
      <w:r w:rsidRPr="007430A3">
        <w:rPr>
          <w:iCs/>
          <w:color w:val="000000"/>
          <w:sz w:val="20"/>
          <w:szCs w:val="20"/>
          <w:lang w:val="kk-KZ"/>
        </w:rPr>
        <w:t>Туристерді ынтықтыратын осынау алқаптарда, болғаны ақиқат тарихи оқиғаларды бейнелейтін монументті, панорамалар құрып, сол кездегі тұрмыс, тіршіліктен көріністер, видеопанорамалар жасалса, сонда ғана Түркістанды туризм орталығына айналдыруға болар еді. Ол үшін қаланың коммуникациялық салаларын, қаланың эстетикалық бейнесін жақсартумен бір мезгілде, бірдей қарқынмен жоғарыдағы обьектілерді дайындау керек шығар.</w:t>
      </w:r>
    </w:p>
    <w:p w14:paraId="3CED7D20" w14:textId="77777777" w:rsidR="003B314D" w:rsidRPr="007430A3" w:rsidRDefault="003B314D" w:rsidP="007430A3">
      <w:pPr>
        <w:pStyle w:val="turbo-paragraph"/>
        <w:shd w:val="clear" w:color="auto" w:fill="FFFFFF"/>
        <w:spacing w:before="0" w:beforeAutospacing="0" w:after="0" w:afterAutospacing="0"/>
        <w:ind w:firstLine="708"/>
        <w:rPr>
          <w:iCs/>
          <w:color w:val="000000"/>
          <w:sz w:val="20"/>
          <w:szCs w:val="20"/>
          <w:lang w:val="kk-KZ"/>
        </w:rPr>
      </w:pPr>
      <w:r w:rsidRPr="007430A3">
        <w:rPr>
          <w:iCs/>
          <w:color w:val="000000"/>
          <w:sz w:val="20"/>
          <w:szCs w:val="20"/>
          <w:lang w:val="kk-KZ"/>
        </w:rPr>
        <w:t>Түркістанның мәдени-рухани мәселелеріне Мәдениет министрлігі шынайы қамқорлықпен, тарихи жауапкершілікпен атсалысуы керек деп ойлаймыз.</w:t>
      </w:r>
    </w:p>
    <w:p w14:paraId="7D5E418E" w14:textId="7408BA5B" w:rsidR="005314BF" w:rsidRPr="007430A3" w:rsidRDefault="003B314D" w:rsidP="007430A3">
      <w:pPr>
        <w:spacing w:after="0" w:line="240" w:lineRule="auto"/>
        <w:rPr>
          <w:rFonts w:ascii="Times New Roman" w:hAnsi="Times New Roman" w:cs="Times New Roman"/>
          <w:iCs/>
          <w:color w:val="000000"/>
          <w:sz w:val="20"/>
          <w:szCs w:val="20"/>
          <w:shd w:val="clear" w:color="auto" w:fill="FFFFFF"/>
          <w:lang w:val="kk-KZ"/>
        </w:rPr>
      </w:pPr>
      <w:r w:rsidRPr="007430A3">
        <w:rPr>
          <w:rFonts w:ascii="Times New Roman" w:hAnsi="Times New Roman" w:cs="Times New Roman"/>
          <w:iCs/>
          <w:color w:val="000000"/>
          <w:sz w:val="20"/>
          <w:szCs w:val="20"/>
          <w:shd w:val="clear" w:color="auto" w:fill="FFFFFF"/>
          <w:lang w:val="kk-KZ"/>
        </w:rPr>
        <w:t>Бас аман болса қаламызды туризм орталығы ретінде көрер күн де алыс емес. Бұл салаға көңіл бөлу, көмек қолын созу Түркістаным деп жүрегі соғар әрбір азаматтың парызы.</w:t>
      </w:r>
    </w:p>
    <w:sectPr w:rsidR="005314BF" w:rsidRPr="007430A3" w:rsidSect="00012121">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0CC734" w14:textId="77777777" w:rsidR="00A41407" w:rsidRDefault="00A41407" w:rsidP="00FD2A80">
      <w:pPr>
        <w:spacing w:after="0" w:line="240" w:lineRule="auto"/>
      </w:pPr>
      <w:r>
        <w:separator/>
      </w:r>
    </w:p>
  </w:endnote>
  <w:endnote w:type="continuationSeparator" w:id="0">
    <w:p w14:paraId="2466A56F" w14:textId="77777777" w:rsidR="00A41407" w:rsidRDefault="00A41407" w:rsidP="00FD2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199110"/>
      <w:docPartObj>
        <w:docPartGallery w:val="Page Numbers (Bottom of Page)"/>
        <w:docPartUnique/>
      </w:docPartObj>
    </w:sdtPr>
    <w:sdtContent>
      <w:p w14:paraId="2512F788" w14:textId="77777777" w:rsidR="00844C2F" w:rsidRDefault="003B6B3C">
        <w:pPr>
          <w:pStyle w:val="aa"/>
          <w:jc w:val="center"/>
        </w:pPr>
        <w:r>
          <w:rPr>
            <w:noProof/>
          </w:rPr>
          <w:fldChar w:fldCharType="begin"/>
        </w:r>
        <w:r>
          <w:rPr>
            <w:noProof/>
          </w:rPr>
          <w:instrText xml:space="preserve"> PAGE   \* MERGEFORMAT </w:instrText>
        </w:r>
        <w:r>
          <w:rPr>
            <w:noProof/>
          </w:rPr>
          <w:fldChar w:fldCharType="separate"/>
        </w:r>
        <w:r w:rsidR="00E17DD7">
          <w:rPr>
            <w:noProof/>
          </w:rPr>
          <w:t>1</w:t>
        </w:r>
        <w:r>
          <w:rPr>
            <w:noProof/>
          </w:rPr>
          <w:fldChar w:fldCharType="end"/>
        </w:r>
      </w:p>
    </w:sdtContent>
  </w:sdt>
  <w:p w14:paraId="63AED619" w14:textId="77777777" w:rsidR="00844C2F" w:rsidRDefault="00844C2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14969" w14:textId="77777777" w:rsidR="00A41407" w:rsidRDefault="00A41407" w:rsidP="00FD2A80">
      <w:pPr>
        <w:spacing w:after="0" w:line="240" w:lineRule="auto"/>
      </w:pPr>
      <w:r>
        <w:separator/>
      </w:r>
    </w:p>
  </w:footnote>
  <w:footnote w:type="continuationSeparator" w:id="0">
    <w:p w14:paraId="46B5C2C4" w14:textId="77777777" w:rsidR="00A41407" w:rsidRDefault="00A41407" w:rsidP="00FD2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7B6E99"/>
    <w:multiLevelType w:val="multilevel"/>
    <w:tmpl w:val="F75C3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C0565B"/>
    <w:multiLevelType w:val="multilevel"/>
    <w:tmpl w:val="F75C3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3424678"/>
    <w:multiLevelType w:val="hybridMultilevel"/>
    <w:tmpl w:val="45AA03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3720839">
    <w:abstractNumId w:val="1"/>
  </w:num>
  <w:num w:numId="2" w16cid:durableId="1279802641">
    <w:abstractNumId w:val="0"/>
  </w:num>
  <w:num w:numId="3" w16cid:durableId="221598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2A80"/>
    <w:rsid w:val="00012121"/>
    <w:rsid w:val="000C0D82"/>
    <w:rsid w:val="00331474"/>
    <w:rsid w:val="0038420E"/>
    <w:rsid w:val="003B314D"/>
    <w:rsid w:val="003B6B3C"/>
    <w:rsid w:val="005314BF"/>
    <w:rsid w:val="005A7E21"/>
    <w:rsid w:val="005C06DE"/>
    <w:rsid w:val="005D02AE"/>
    <w:rsid w:val="00663A87"/>
    <w:rsid w:val="007430A3"/>
    <w:rsid w:val="007B11B0"/>
    <w:rsid w:val="007B417D"/>
    <w:rsid w:val="00844C2F"/>
    <w:rsid w:val="00876BA4"/>
    <w:rsid w:val="00881985"/>
    <w:rsid w:val="009C7CC6"/>
    <w:rsid w:val="00A41407"/>
    <w:rsid w:val="00A63194"/>
    <w:rsid w:val="00C46A22"/>
    <w:rsid w:val="00E17DD7"/>
    <w:rsid w:val="00E2765A"/>
    <w:rsid w:val="00E86BF1"/>
    <w:rsid w:val="00FD2A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CAD2"/>
  <w15:docId w15:val="{445BD47A-3D95-4F6F-A53D-66775490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21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2A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D2A80"/>
    <w:rPr>
      <w:color w:val="0000FF"/>
      <w:u w:val="single"/>
    </w:rPr>
  </w:style>
  <w:style w:type="character" w:styleId="a5">
    <w:name w:val="Emphasis"/>
    <w:basedOn w:val="a0"/>
    <w:uiPriority w:val="20"/>
    <w:qFormat/>
    <w:rsid w:val="00FD2A80"/>
    <w:rPr>
      <w:i/>
      <w:iCs/>
    </w:rPr>
  </w:style>
  <w:style w:type="paragraph" w:styleId="a6">
    <w:name w:val="Balloon Text"/>
    <w:basedOn w:val="a"/>
    <w:link w:val="a7"/>
    <w:uiPriority w:val="99"/>
    <w:semiHidden/>
    <w:unhideWhenUsed/>
    <w:rsid w:val="00FD2A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2A80"/>
    <w:rPr>
      <w:rFonts w:ascii="Tahoma" w:hAnsi="Tahoma" w:cs="Tahoma"/>
      <w:sz w:val="16"/>
      <w:szCs w:val="16"/>
    </w:rPr>
  </w:style>
  <w:style w:type="paragraph" w:styleId="a8">
    <w:name w:val="header"/>
    <w:basedOn w:val="a"/>
    <w:link w:val="a9"/>
    <w:uiPriority w:val="99"/>
    <w:semiHidden/>
    <w:unhideWhenUsed/>
    <w:rsid w:val="00FD2A8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D2A80"/>
  </w:style>
  <w:style w:type="paragraph" w:styleId="aa">
    <w:name w:val="footer"/>
    <w:basedOn w:val="a"/>
    <w:link w:val="ab"/>
    <w:uiPriority w:val="99"/>
    <w:unhideWhenUsed/>
    <w:rsid w:val="00FD2A8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2A80"/>
  </w:style>
  <w:style w:type="paragraph" w:customStyle="1" w:styleId="turbo-paragraph">
    <w:name w:val="turbo-paragraph"/>
    <w:basedOn w:val="a"/>
    <w:rsid w:val="003B31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5C06DE"/>
    <w:rPr>
      <w:b/>
      <w:bCs/>
    </w:rPr>
  </w:style>
  <w:style w:type="paragraph" w:styleId="ad">
    <w:name w:val="List Paragraph"/>
    <w:basedOn w:val="a"/>
    <w:uiPriority w:val="34"/>
    <w:qFormat/>
    <w:rsid w:val="00876B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681061">
      <w:bodyDiv w:val="1"/>
      <w:marLeft w:val="0"/>
      <w:marRight w:val="0"/>
      <w:marTop w:val="0"/>
      <w:marBottom w:val="0"/>
      <w:divBdr>
        <w:top w:val="none" w:sz="0" w:space="0" w:color="auto"/>
        <w:left w:val="none" w:sz="0" w:space="0" w:color="auto"/>
        <w:bottom w:val="none" w:sz="0" w:space="0" w:color="auto"/>
        <w:right w:val="none" w:sz="0" w:space="0" w:color="auto"/>
      </w:divBdr>
    </w:div>
    <w:div w:id="741175864">
      <w:bodyDiv w:val="1"/>
      <w:marLeft w:val="0"/>
      <w:marRight w:val="0"/>
      <w:marTop w:val="0"/>
      <w:marBottom w:val="0"/>
      <w:divBdr>
        <w:top w:val="none" w:sz="0" w:space="0" w:color="auto"/>
        <w:left w:val="none" w:sz="0" w:space="0" w:color="auto"/>
        <w:bottom w:val="none" w:sz="0" w:space="0" w:color="auto"/>
        <w:right w:val="none" w:sz="0" w:space="0" w:color="auto"/>
      </w:divBdr>
    </w:div>
    <w:div w:id="753864954">
      <w:bodyDiv w:val="1"/>
      <w:marLeft w:val="0"/>
      <w:marRight w:val="0"/>
      <w:marTop w:val="0"/>
      <w:marBottom w:val="0"/>
      <w:divBdr>
        <w:top w:val="none" w:sz="0" w:space="0" w:color="auto"/>
        <w:left w:val="none" w:sz="0" w:space="0" w:color="auto"/>
        <w:bottom w:val="none" w:sz="0" w:space="0" w:color="auto"/>
        <w:right w:val="none" w:sz="0" w:space="0" w:color="auto"/>
      </w:divBdr>
    </w:div>
    <w:div w:id="91848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D6B12-3446-4A66-845A-1C0120E6C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1524</Words>
  <Characters>8689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070</dc:creator>
  <cp:lastModifiedBy>SAMAT SADYKOV</cp:lastModifiedBy>
  <cp:revision>5</cp:revision>
  <dcterms:created xsi:type="dcterms:W3CDTF">2024-09-10T05:56:00Z</dcterms:created>
  <dcterms:modified xsi:type="dcterms:W3CDTF">2024-10-28T07:34:00Z</dcterms:modified>
</cp:coreProperties>
</file>